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6E95" w14:textId="31672C56" w:rsidR="00087492" w:rsidRDefault="00087492" w:rsidP="00087492">
      <w:pPr>
        <w:spacing w:line="240" w:lineRule="auto"/>
        <w:rPr>
          <w:rFonts w:ascii="Arial" w:hAnsi="Arial" w:cs="Arial"/>
          <w:b/>
          <w:bCs/>
          <w:kern w:val="0"/>
          <w:sz w:val="24"/>
          <w:bdr w:val="none" w:sz="0" w:space="0" w:color="auto" w:frame="1"/>
          <w14:ligatures w14:val="none"/>
        </w:rPr>
      </w:pPr>
      <w:r w:rsidRPr="00087492">
        <w:rPr>
          <w:rFonts w:ascii="Arial" w:hAnsi="Arial"/>
          <w:noProof/>
          <w:kern w:val="0"/>
          <w:sz w:val="24"/>
          <w14:ligatures w14:val="none"/>
        </w:rPr>
        <w:drawing>
          <wp:anchor distT="0" distB="0" distL="114300" distR="114300" simplePos="0" relativeHeight="251659264" behindDoc="1" locked="0" layoutInCell="1" allowOverlap="1" wp14:anchorId="36EB6F85" wp14:editId="01220C5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2000" cy="782955"/>
            <wp:effectExtent l="0" t="0" r="0" b="0"/>
            <wp:wrapSquare wrapText="bothSides"/>
            <wp:docPr id="1" name="Picture 1" descr="Description: ENF logo bw 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NF logo bw t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520766"/>
      <w:bookmarkEnd w:id="0"/>
      <w:r w:rsidR="00D265A3">
        <w:rPr>
          <w:rFonts w:ascii="Arial" w:hAnsi="Arial" w:cs="Arial"/>
          <w:b/>
          <w:bCs/>
          <w:kern w:val="0"/>
          <w:sz w:val="24"/>
          <w:bdr w:val="none" w:sz="0" w:space="0" w:color="auto" w:frame="1"/>
          <w14:ligatures w14:val="none"/>
        </w:rPr>
        <w:t>Change Starts Now</w:t>
      </w:r>
    </w:p>
    <w:p w14:paraId="1B9C52AD" w14:textId="1226804B" w:rsidR="00087492" w:rsidRPr="00233E87" w:rsidRDefault="00B37D5B" w:rsidP="00233E87">
      <w:pPr>
        <w:spacing w:line="240" w:lineRule="auto"/>
        <w:rPr>
          <w:rFonts w:ascii="Arial" w:hAnsi="Arial" w:cs="Arial"/>
          <w:kern w:val="0"/>
          <w:sz w:val="24"/>
          <w:bdr w:val="none" w:sz="0" w:space="0" w:color="auto" w:frame="1"/>
          <w14:ligatures w14:val="none"/>
        </w:rPr>
      </w:pPr>
      <w:r>
        <w:rPr>
          <w:rFonts w:ascii="Arial" w:hAnsi="Arial" w:cs="Arial"/>
          <w:kern w:val="0"/>
          <w:sz w:val="24"/>
          <w:bdr w:val="none" w:sz="0" w:space="0" w:color="auto" w:frame="1"/>
          <w14:ligatures w14:val="none"/>
        </w:rPr>
        <w:t xml:space="preserve">Interviewing for one of the top six Most Valuable Student scholarships is a breeze compared to the challenge the National Judges </w:t>
      </w:r>
      <w:r w:rsidR="00EE3E56">
        <w:rPr>
          <w:rFonts w:ascii="Arial" w:hAnsi="Arial" w:cs="Arial"/>
          <w:kern w:val="0"/>
          <w:sz w:val="24"/>
          <w:bdr w:val="none" w:sz="0" w:space="0" w:color="auto" w:frame="1"/>
          <w14:ligatures w14:val="none"/>
        </w:rPr>
        <w:t>face</w:t>
      </w:r>
      <w:r>
        <w:rPr>
          <w:rFonts w:ascii="Arial" w:hAnsi="Arial" w:cs="Arial"/>
          <w:kern w:val="0"/>
          <w:sz w:val="24"/>
          <w:bdr w:val="none" w:sz="0" w:space="0" w:color="auto" w:frame="1"/>
          <w14:ligatures w14:val="none"/>
        </w:rPr>
        <w:t xml:space="preserve"> </w:t>
      </w:r>
      <w:r w:rsidR="00EE3E56">
        <w:rPr>
          <w:rFonts w:ascii="Arial" w:hAnsi="Arial" w:cs="Arial"/>
          <w:kern w:val="0"/>
          <w:sz w:val="24"/>
          <w:bdr w:val="none" w:sz="0" w:space="0" w:color="auto" w:frame="1"/>
          <w14:ligatures w14:val="none"/>
        </w:rPr>
        <w:t>when</w:t>
      </w:r>
      <w:r>
        <w:rPr>
          <w:rFonts w:ascii="Arial" w:hAnsi="Arial" w:cs="Arial"/>
          <w:kern w:val="0"/>
          <w:sz w:val="24"/>
          <w:bdr w:val="none" w:sz="0" w:space="0" w:color="auto" w:frame="1"/>
          <w14:ligatures w14:val="none"/>
        </w:rPr>
        <w:t xml:space="preserve"> select</w:t>
      </w:r>
      <w:r w:rsidR="00EE3E56">
        <w:rPr>
          <w:rFonts w:ascii="Arial" w:hAnsi="Arial" w:cs="Arial"/>
          <w:kern w:val="0"/>
          <w:sz w:val="24"/>
          <w:bdr w:val="none" w:sz="0" w:space="0" w:color="auto" w:frame="1"/>
          <w14:ligatures w14:val="none"/>
        </w:rPr>
        <w:t>ing</w:t>
      </w:r>
      <w:r>
        <w:rPr>
          <w:rFonts w:ascii="Arial" w:hAnsi="Arial" w:cs="Arial"/>
          <w:kern w:val="0"/>
          <w:sz w:val="24"/>
          <w:bdr w:val="none" w:sz="0" w:space="0" w:color="auto" w:frame="1"/>
          <w14:ligatures w14:val="none"/>
        </w:rPr>
        <w:t xml:space="preserve"> the winners. </w:t>
      </w:r>
      <w:r w:rsidR="00EE3E56">
        <w:rPr>
          <w:rFonts w:ascii="Arial" w:hAnsi="Arial" w:cs="Arial"/>
          <w:kern w:val="0"/>
          <w:sz w:val="24"/>
          <w:bdr w:val="none" w:sz="0" w:space="0" w:color="auto" w:frame="1"/>
          <w14:ligatures w14:val="none"/>
        </w:rPr>
        <w:t xml:space="preserve">All Top </w:t>
      </w:r>
      <w:r w:rsidR="00087492" w:rsidRPr="00087492">
        <w:rPr>
          <w:rFonts w:ascii="Arial" w:hAnsi="Arial" w:cs="Arial"/>
          <w:sz w:val="24"/>
          <w:szCs w:val="24"/>
        </w:rPr>
        <w:t xml:space="preserve">20 </w:t>
      </w:r>
      <w:r w:rsidR="00EE3E56">
        <w:rPr>
          <w:rFonts w:ascii="Arial" w:hAnsi="Arial" w:cs="Arial"/>
          <w:sz w:val="24"/>
          <w:szCs w:val="24"/>
        </w:rPr>
        <w:t xml:space="preserve">MVS scholars are </w:t>
      </w:r>
      <w:r w:rsidR="00087492" w:rsidRPr="00087492">
        <w:rPr>
          <w:rFonts w:ascii="Arial" w:hAnsi="Arial" w:cs="Arial"/>
          <w:sz w:val="24"/>
          <w:szCs w:val="24"/>
        </w:rPr>
        <w:t>brilliant, compassionate students who already ha</w:t>
      </w:r>
      <w:r w:rsidR="00EE3E56">
        <w:rPr>
          <w:rFonts w:ascii="Arial" w:hAnsi="Arial" w:cs="Arial"/>
          <w:sz w:val="24"/>
          <w:szCs w:val="24"/>
        </w:rPr>
        <w:t>ve</w:t>
      </w:r>
      <w:r w:rsidR="00087492" w:rsidRPr="00087492">
        <w:rPr>
          <w:rFonts w:ascii="Arial" w:hAnsi="Arial" w:cs="Arial"/>
          <w:sz w:val="24"/>
          <w:szCs w:val="24"/>
        </w:rPr>
        <w:t xml:space="preserve"> impressive resumes of building stronger communities</w:t>
      </w:r>
      <w:r w:rsidR="00EE3E56">
        <w:rPr>
          <w:rFonts w:ascii="Arial" w:hAnsi="Arial" w:cs="Arial"/>
          <w:sz w:val="24"/>
          <w:szCs w:val="24"/>
        </w:rPr>
        <w:t xml:space="preserve"> and big plans to continue making change</w:t>
      </w:r>
      <w:r w:rsidR="00087492" w:rsidRPr="00087492">
        <w:rPr>
          <w:rFonts w:ascii="Arial" w:hAnsi="Arial" w:cs="Arial"/>
          <w:sz w:val="24"/>
          <w:szCs w:val="24"/>
        </w:rPr>
        <w:t>.</w:t>
      </w:r>
    </w:p>
    <w:p w14:paraId="1C1EEC7F" w14:textId="69119F84" w:rsidR="00233E87" w:rsidRDefault="00087492" w:rsidP="00087492">
      <w:pPr>
        <w:rPr>
          <w:rFonts w:ascii="Arial" w:hAnsi="Arial" w:cs="Arial"/>
          <w:sz w:val="24"/>
          <w:szCs w:val="24"/>
        </w:rPr>
      </w:pPr>
      <w:r w:rsidRPr="00087492">
        <w:rPr>
          <w:rFonts w:ascii="Arial" w:hAnsi="Arial" w:cs="Arial"/>
          <w:sz w:val="24"/>
          <w:szCs w:val="24"/>
        </w:rPr>
        <w:t>Sponsored by Frederick, Md., Lodge No. 684, Diya</w:t>
      </w:r>
      <w:r w:rsidR="00233E87">
        <w:rPr>
          <w:rFonts w:ascii="Arial" w:hAnsi="Arial" w:cs="Arial"/>
          <w:sz w:val="24"/>
          <w:szCs w:val="24"/>
        </w:rPr>
        <w:t xml:space="preserve"> Jha was </w:t>
      </w:r>
      <w:r w:rsidR="00B37D5B">
        <w:rPr>
          <w:rFonts w:ascii="Arial" w:hAnsi="Arial" w:cs="Arial"/>
          <w:sz w:val="24"/>
          <w:szCs w:val="24"/>
        </w:rPr>
        <w:t xml:space="preserve">one of two students </w:t>
      </w:r>
      <w:r w:rsidR="00233E87">
        <w:rPr>
          <w:rFonts w:ascii="Arial" w:hAnsi="Arial" w:cs="Arial"/>
          <w:sz w:val="24"/>
          <w:szCs w:val="24"/>
        </w:rPr>
        <w:t>awarded a $50,000 scholarship. She</w:t>
      </w:r>
      <w:r w:rsidRPr="00087492">
        <w:rPr>
          <w:rFonts w:ascii="Arial" w:hAnsi="Arial" w:cs="Arial"/>
          <w:sz w:val="24"/>
          <w:szCs w:val="24"/>
        </w:rPr>
        <w:t xml:space="preserve"> plans to attend Yale University and major in computer science and has already started making a huge difference in her community. </w:t>
      </w:r>
    </w:p>
    <w:p w14:paraId="19A764BB" w14:textId="058ACADE" w:rsidR="00087492" w:rsidRPr="00087492" w:rsidRDefault="00087492" w:rsidP="00087492">
      <w:pPr>
        <w:rPr>
          <w:rFonts w:ascii="Arial" w:hAnsi="Arial" w:cs="Arial"/>
          <w:sz w:val="24"/>
          <w:szCs w:val="24"/>
        </w:rPr>
      </w:pPr>
      <w:r w:rsidRPr="00087492">
        <w:rPr>
          <w:rFonts w:ascii="Arial" w:hAnsi="Arial" w:cs="Arial"/>
          <w:sz w:val="24"/>
          <w:szCs w:val="24"/>
        </w:rPr>
        <w:t>“My school is a Title 1 school where more than 46 percent of the students come from low-income backgrounds</w:t>
      </w:r>
      <w:r w:rsidR="001F2D15">
        <w:rPr>
          <w:rFonts w:ascii="Arial" w:hAnsi="Arial" w:cs="Arial"/>
          <w:sz w:val="24"/>
          <w:szCs w:val="24"/>
        </w:rPr>
        <w:t>,”</w:t>
      </w:r>
      <w:r w:rsidR="00233E87">
        <w:rPr>
          <w:rFonts w:ascii="Arial" w:hAnsi="Arial" w:cs="Arial"/>
          <w:sz w:val="24"/>
          <w:szCs w:val="24"/>
        </w:rPr>
        <w:t xml:space="preserve"> </w:t>
      </w:r>
      <w:r w:rsidR="001F2D15" w:rsidRPr="00087492">
        <w:rPr>
          <w:rFonts w:ascii="Arial" w:hAnsi="Arial" w:cs="Arial"/>
          <w:sz w:val="24"/>
          <w:szCs w:val="24"/>
        </w:rPr>
        <w:t>says Diya</w:t>
      </w:r>
      <w:r w:rsidR="00B37D5B">
        <w:rPr>
          <w:rFonts w:ascii="Arial" w:hAnsi="Arial" w:cs="Arial"/>
          <w:sz w:val="24"/>
          <w:szCs w:val="24"/>
        </w:rPr>
        <w:t xml:space="preserve">, who developed </w:t>
      </w:r>
      <w:r w:rsidR="00B37D5B" w:rsidRPr="00087492">
        <w:rPr>
          <w:rFonts w:ascii="Arial" w:hAnsi="Arial" w:cs="Arial"/>
          <w:sz w:val="24"/>
          <w:szCs w:val="24"/>
        </w:rPr>
        <w:t>Let’s TALC (Teach, Access, Learn, Choice)</w:t>
      </w:r>
      <w:r w:rsidR="00B37D5B">
        <w:rPr>
          <w:rFonts w:ascii="Arial" w:hAnsi="Arial" w:cs="Arial"/>
          <w:sz w:val="24"/>
          <w:szCs w:val="24"/>
        </w:rPr>
        <w:t>, a program that educates students on the dangers of opioids while helping them find alternative passions.</w:t>
      </w:r>
      <w:r w:rsidR="001F2D15" w:rsidRPr="00087492">
        <w:rPr>
          <w:rFonts w:ascii="Arial" w:hAnsi="Arial" w:cs="Arial"/>
          <w:sz w:val="24"/>
          <w:szCs w:val="24"/>
        </w:rPr>
        <w:t xml:space="preserve"> </w:t>
      </w:r>
      <w:r w:rsidR="001F2D15">
        <w:rPr>
          <w:rFonts w:ascii="Arial" w:hAnsi="Arial" w:cs="Arial"/>
          <w:sz w:val="24"/>
          <w:szCs w:val="24"/>
        </w:rPr>
        <w:t>“</w:t>
      </w:r>
      <w:r w:rsidRPr="00087492">
        <w:rPr>
          <w:rFonts w:ascii="Arial" w:hAnsi="Arial" w:cs="Arial"/>
          <w:sz w:val="24"/>
          <w:szCs w:val="24"/>
        </w:rPr>
        <w:t>My aspirations go beyond avoiding drugs myself—I want to create positive change in my community.”</w:t>
      </w:r>
    </w:p>
    <w:p w14:paraId="6838C5DC" w14:textId="618C01FC" w:rsidR="00087492" w:rsidRPr="00087492" w:rsidRDefault="00087492" w:rsidP="00087492">
      <w:pPr>
        <w:rPr>
          <w:rFonts w:ascii="Arial" w:hAnsi="Arial" w:cs="Arial"/>
          <w:sz w:val="24"/>
          <w:szCs w:val="24"/>
        </w:rPr>
      </w:pPr>
      <w:r w:rsidRPr="00087492">
        <w:rPr>
          <w:rFonts w:ascii="Arial" w:hAnsi="Arial" w:cs="Arial"/>
          <w:sz w:val="24"/>
          <w:szCs w:val="24"/>
        </w:rPr>
        <w:t>The program encourage</w:t>
      </w:r>
      <w:r w:rsidR="001F2D15">
        <w:rPr>
          <w:rFonts w:ascii="Arial" w:hAnsi="Arial" w:cs="Arial"/>
          <w:sz w:val="24"/>
          <w:szCs w:val="24"/>
        </w:rPr>
        <w:t>s</w:t>
      </w:r>
      <w:r w:rsidRPr="00087492">
        <w:rPr>
          <w:rFonts w:ascii="Arial" w:hAnsi="Arial" w:cs="Arial"/>
          <w:sz w:val="24"/>
          <w:szCs w:val="24"/>
        </w:rPr>
        <w:t xml:space="preserve"> students to </w:t>
      </w:r>
      <w:r w:rsidR="001F7E91">
        <w:rPr>
          <w:rFonts w:ascii="Arial" w:hAnsi="Arial" w:cs="Arial"/>
          <w:sz w:val="24"/>
          <w:szCs w:val="24"/>
        </w:rPr>
        <w:t xml:space="preserve">share their experiences and participate </w:t>
      </w:r>
      <w:r w:rsidRPr="00087492">
        <w:rPr>
          <w:rFonts w:ascii="Arial" w:hAnsi="Arial" w:cs="Arial"/>
          <w:sz w:val="24"/>
          <w:szCs w:val="24"/>
        </w:rPr>
        <w:t xml:space="preserve">in skill development courses and other community-building activities as an alternative to drug use. </w:t>
      </w:r>
    </w:p>
    <w:p w14:paraId="37218ABE" w14:textId="4E2837F5" w:rsidR="00087492" w:rsidRPr="00087492" w:rsidRDefault="00087492" w:rsidP="00087492">
      <w:pPr>
        <w:rPr>
          <w:rFonts w:ascii="Arial" w:hAnsi="Arial" w:cs="Arial"/>
          <w:sz w:val="24"/>
          <w:szCs w:val="24"/>
        </w:rPr>
      </w:pPr>
      <w:r w:rsidRPr="00087492">
        <w:rPr>
          <w:rFonts w:ascii="Arial" w:hAnsi="Arial" w:cs="Arial"/>
          <w:sz w:val="24"/>
          <w:szCs w:val="24"/>
        </w:rPr>
        <w:t>“I want my work to continue, so I recruited underclassmen,” says Diya. “I am a person who believes in putting in the work to make things better.”</w:t>
      </w:r>
    </w:p>
    <w:p w14:paraId="1A91B69E" w14:textId="7606B0DD" w:rsidR="00087492" w:rsidRPr="00087492" w:rsidRDefault="00087492" w:rsidP="00087492">
      <w:pPr>
        <w:rPr>
          <w:rFonts w:ascii="Arial" w:hAnsi="Arial" w:cs="Arial"/>
          <w:sz w:val="24"/>
          <w:szCs w:val="24"/>
        </w:rPr>
      </w:pPr>
      <w:r w:rsidRPr="00087492">
        <w:rPr>
          <w:rFonts w:ascii="Arial" w:hAnsi="Arial" w:cs="Arial"/>
          <w:sz w:val="24"/>
          <w:szCs w:val="24"/>
        </w:rPr>
        <w:t xml:space="preserve">That was a common theme among the </w:t>
      </w:r>
      <w:r w:rsidR="001F7E91">
        <w:rPr>
          <w:rFonts w:ascii="Arial" w:hAnsi="Arial" w:cs="Arial"/>
          <w:sz w:val="24"/>
          <w:szCs w:val="24"/>
        </w:rPr>
        <w:t>Top 20 scholars, including $50,000</w:t>
      </w:r>
      <w:r w:rsidRPr="00087492">
        <w:rPr>
          <w:rFonts w:ascii="Arial" w:hAnsi="Arial" w:cs="Arial"/>
          <w:sz w:val="24"/>
          <w:szCs w:val="24"/>
        </w:rPr>
        <w:t xml:space="preserve"> winner, </w:t>
      </w:r>
      <w:r w:rsidR="001F7E91">
        <w:rPr>
          <w:rFonts w:ascii="Arial" w:hAnsi="Arial" w:cs="Arial"/>
          <w:sz w:val="24"/>
          <w:szCs w:val="24"/>
        </w:rPr>
        <w:t xml:space="preserve">Agam Igwe, who is </w:t>
      </w:r>
      <w:r w:rsidRPr="00087492">
        <w:rPr>
          <w:rFonts w:ascii="Arial" w:hAnsi="Arial" w:cs="Arial"/>
          <w:sz w:val="24"/>
          <w:szCs w:val="24"/>
        </w:rPr>
        <w:t>sponsored by Towson, Md., Lodge No. 469</w:t>
      </w:r>
      <w:r w:rsidR="001F2D15">
        <w:rPr>
          <w:rFonts w:ascii="Arial" w:hAnsi="Arial" w:cs="Arial"/>
          <w:sz w:val="24"/>
          <w:szCs w:val="24"/>
        </w:rPr>
        <w:t>.</w:t>
      </w:r>
    </w:p>
    <w:p w14:paraId="540666AD" w14:textId="0F5823DF" w:rsidR="00087492" w:rsidRPr="00087492" w:rsidRDefault="00087492" w:rsidP="00087492">
      <w:pPr>
        <w:rPr>
          <w:rFonts w:ascii="Arial" w:hAnsi="Arial" w:cs="Arial"/>
          <w:sz w:val="24"/>
          <w:szCs w:val="24"/>
        </w:rPr>
      </w:pPr>
      <w:r w:rsidRPr="00087492">
        <w:rPr>
          <w:rFonts w:ascii="Arial" w:hAnsi="Arial" w:cs="Arial"/>
          <w:sz w:val="24"/>
          <w:szCs w:val="24"/>
        </w:rPr>
        <w:t>On September 11, 2001, Agam’s parents were headed to the Twin Towers for an appointment</w:t>
      </w:r>
      <w:r w:rsidR="001F7E91">
        <w:rPr>
          <w:rFonts w:ascii="Arial" w:hAnsi="Arial" w:cs="Arial"/>
          <w:sz w:val="24"/>
          <w:szCs w:val="24"/>
        </w:rPr>
        <w:t xml:space="preserve"> when h</w:t>
      </w:r>
      <w:r w:rsidRPr="00087492">
        <w:rPr>
          <w:rFonts w:ascii="Arial" w:hAnsi="Arial" w:cs="Arial"/>
          <w:sz w:val="24"/>
          <w:szCs w:val="24"/>
        </w:rPr>
        <w:t>is mother</w:t>
      </w:r>
      <w:r w:rsidR="001F7E91">
        <w:rPr>
          <w:rFonts w:ascii="Arial" w:hAnsi="Arial" w:cs="Arial"/>
          <w:sz w:val="24"/>
          <w:szCs w:val="24"/>
        </w:rPr>
        <w:t xml:space="preserve"> </w:t>
      </w:r>
      <w:r w:rsidRPr="00087492">
        <w:rPr>
          <w:rFonts w:ascii="Arial" w:hAnsi="Arial" w:cs="Arial"/>
          <w:sz w:val="24"/>
          <w:szCs w:val="24"/>
        </w:rPr>
        <w:t>became unusually sick, causing them to stay home</w:t>
      </w:r>
      <w:r w:rsidR="001F7E91">
        <w:rPr>
          <w:rFonts w:ascii="Arial" w:hAnsi="Arial" w:cs="Arial"/>
          <w:sz w:val="24"/>
          <w:szCs w:val="24"/>
        </w:rPr>
        <w:t xml:space="preserve">. </w:t>
      </w:r>
      <w:r w:rsidRPr="00087492">
        <w:rPr>
          <w:rFonts w:ascii="Arial" w:hAnsi="Arial" w:cs="Arial"/>
          <w:sz w:val="24"/>
          <w:szCs w:val="24"/>
        </w:rPr>
        <w:t>That decision</w:t>
      </w:r>
      <w:r w:rsidR="002765EA">
        <w:rPr>
          <w:rFonts w:ascii="Arial" w:hAnsi="Arial" w:cs="Arial"/>
          <w:sz w:val="24"/>
          <w:szCs w:val="24"/>
        </w:rPr>
        <w:t xml:space="preserve"> potentially</w:t>
      </w:r>
      <w:r w:rsidRPr="00087492">
        <w:rPr>
          <w:rFonts w:ascii="Arial" w:hAnsi="Arial" w:cs="Arial"/>
          <w:sz w:val="24"/>
          <w:szCs w:val="24"/>
        </w:rPr>
        <w:t xml:space="preserve"> saved their lives and became a focal point of Agam’s youth.</w:t>
      </w:r>
    </w:p>
    <w:p w14:paraId="43FC2D95" w14:textId="47BFD1A4" w:rsidR="00087492" w:rsidRPr="00087492" w:rsidRDefault="001F2D15" w:rsidP="000874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87492" w:rsidRPr="00087492">
        <w:rPr>
          <w:rFonts w:ascii="Arial" w:hAnsi="Arial" w:cs="Arial"/>
          <w:sz w:val="24"/>
          <w:szCs w:val="24"/>
        </w:rPr>
        <w:t xml:space="preserve">earning about the heroic actions of first responders that day inspired Agam to join the Junior Firefighters program. By third grade, </w:t>
      </w:r>
      <w:r>
        <w:rPr>
          <w:rFonts w:ascii="Arial" w:hAnsi="Arial" w:cs="Arial"/>
          <w:sz w:val="24"/>
          <w:szCs w:val="24"/>
        </w:rPr>
        <w:t>he</w:t>
      </w:r>
      <w:r w:rsidR="00087492" w:rsidRPr="00087492">
        <w:rPr>
          <w:rFonts w:ascii="Arial" w:hAnsi="Arial" w:cs="Arial"/>
          <w:sz w:val="24"/>
          <w:szCs w:val="24"/>
        </w:rPr>
        <w:t xml:space="preserve"> was lifting 150-pound dummies onto his shoulder during rescue drills. </w:t>
      </w:r>
    </w:p>
    <w:p w14:paraId="06B40FD9" w14:textId="46B556C2" w:rsidR="00087492" w:rsidRPr="00087492" w:rsidRDefault="00087492" w:rsidP="00087492">
      <w:pPr>
        <w:rPr>
          <w:rFonts w:ascii="Arial" w:hAnsi="Arial" w:cs="Arial"/>
          <w:sz w:val="24"/>
          <w:szCs w:val="24"/>
        </w:rPr>
      </w:pPr>
      <w:r w:rsidRPr="00087492">
        <w:rPr>
          <w:rFonts w:ascii="Arial" w:hAnsi="Arial" w:cs="Arial"/>
          <w:sz w:val="24"/>
          <w:szCs w:val="24"/>
        </w:rPr>
        <w:t>Agam plans to attend Stanford University and study engineering. His career dreams include working with surgical robotics, so entire surgeries can be performed remotely</w:t>
      </w:r>
      <w:r w:rsidR="001F2D15">
        <w:rPr>
          <w:rFonts w:ascii="Arial" w:hAnsi="Arial" w:cs="Arial"/>
          <w:sz w:val="24"/>
          <w:szCs w:val="24"/>
        </w:rPr>
        <w:t>.</w:t>
      </w:r>
    </w:p>
    <w:p w14:paraId="15AD3756" w14:textId="35CE2C7D" w:rsidR="00087492" w:rsidRPr="00087492" w:rsidRDefault="00087492" w:rsidP="00087492">
      <w:pPr>
        <w:rPr>
          <w:rFonts w:ascii="Arial" w:hAnsi="Arial" w:cs="Arial"/>
          <w:sz w:val="24"/>
          <w:szCs w:val="24"/>
        </w:rPr>
      </w:pPr>
      <w:r w:rsidRPr="00087492">
        <w:rPr>
          <w:rFonts w:ascii="Arial" w:hAnsi="Arial" w:cs="Arial"/>
          <w:sz w:val="24"/>
          <w:szCs w:val="24"/>
        </w:rPr>
        <w:t>“I aspire to merge concepts of robotic kinematics, cellular imaging</w:t>
      </w:r>
      <w:r w:rsidR="001F2D15">
        <w:rPr>
          <w:rFonts w:ascii="Arial" w:hAnsi="Arial" w:cs="Arial"/>
          <w:sz w:val="24"/>
          <w:szCs w:val="24"/>
        </w:rPr>
        <w:t>,</w:t>
      </w:r>
      <w:r w:rsidRPr="00087492">
        <w:rPr>
          <w:rFonts w:ascii="Arial" w:hAnsi="Arial" w:cs="Arial"/>
          <w:sz w:val="24"/>
          <w:szCs w:val="24"/>
        </w:rPr>
        <w:t xml:space="preserve"> and biomaterials, in hopes of creating faster, more affordable tools for pediatric cancer patients,” says Agam, a survivor himself.</w:t>
      </w:r>
    </w:p>
    <w:p w14:paraId="332A254A" w14:textId="1BF31227" w:rsidR="00087492" w:rsidRPr="00087492" w:rsidRDefault="00087492" w:rsidP="00087492">
      <w:pPr>
        <w:rPr>
          <w:rFonts w:ascii="Arial" w:hAnsi="Arial" w:cs="Arial"/>
          <w:sz w:val="24"/>
          <w:szCs w:val="24"/>
        </w:rPr>
      </w:pPr>
      <w:r w:rsidRPr="00087492">
        <w:rPr>
          <w:rFonts w:ascii="Arial" w:hAnsi="Arial" w:cs="Arial"/>
          <w:sz w:val="24"/>
          <w:szCs w:val="24"/>
        </w:rPr>
        <w:t xml:space="preserve">This summer, Agam will intern at Johns Hopkins University Applied Physics Laboratory &amp; Children’s Hospital, where he will turn data into model representations. </w:t>
      </w:r>
    </w:p>
    <w:p w14:paraId="6092F98A" w14:textId="570C33FD" w:rsidR="00087492" w:rsidRPr="00087492" w:rsidRDefault="00087492" w:rsidP="00087492">
      <w:pPr>
        <w:rPr>
          <w:rFonts w:ascii="Arial" w:hAnsi="Arial" w:cs="Arial"/>
          <w:sz w:val="24"/>
          <w:szCs w:val="24"/>
        </w:rPr>
      </w:pPr>
      <w:r w:rsidRPr="00087492">
        <w:rPr>
          <w:rFonts w:ascii="Arial" w:hAnsi="Arial" w:cs="Arial"/>
          <w:sz w:val="24"/>
          <w:szCs w:val="24"/>
        </w:rPr>
        <w:t>“I strive to be in a community of innovative thinkers who see connections between studying engineering and benefiting society,” says Agam. “I won’t have to wait until I’m out of college to start making a difference.”</w:t>
      </w:r>
    </w:p>
    <w:p w14:paraId="25EAEA25" w14:textId="282F81F9" w:rsidR="00087492" w:rsidRPr="00087492" w:rsidRDefault="00087492" w:rsidP="00087492">
      <w:pPr>
        <w:rPr>
          <w:rFonts w:ascii="Arial" w:hAnsi="Arial" w:cs="Arial"/>
          <w:sz w:val="24"/>
          <w:szCs w:val="24"/>
        </w:rPr>
      </w:pPr>
      <w:r w:rsidRPr="00087492">
        <w:rPr>
          <w:rFonts w:ascii="Arial" w:hAnsi="Arial" w:cs="Arial"/>
          <w:sz w:val="24"/>
          <w:szCs w:val="24"/>
        </w:rPr>
        <w:lastRenderedPageBreak/>
        <w:t>Diya and Agam both earned $50,000 scholarships. The second-place winners, earn</w:t>
      </w:r>
      <w:r w:rsidR="001F2D15">
        <w:rPr>
          <w:rFonts w:ascii="Arial" w:hAnsi="Arial" w:cs="Arial"/>
          <w:sz w:val="24"/>
          <w:szCs w:val="24"/>
        </w:rPr>
        <w:t>ing</w:t>
      </w:r>
      <w:r w:rsidRPr="00087492">
        <w:rPr>
          <w:rFonts w:ascii="Arial" w:hAnsi="Arial" w:cs="Arial"/>
          <w:sz w:val="24"/>
          <w:szCs w:val="24"/>
        </w:rPr>
        <w:t xml:space="preserve"> $40,000, are Becca Mizrachy, sponsored by Boca Raton, Fla., Lodge No. 2166, and William (Joshua) Jones, sponsored by Marshall, Texas, Lodge No. 683. The third-place winners of $30,000 are Sophie Kloppenburg, sponsored by Mount Vernon, Ind., Lodge No. 277, and Aaron Tran, sponsored by Hollister, Calif., Lodge No. 1436.</w:t>
      </w:r>
    </w:p>
    <w:p w14:paraId="11E147BD" w14:textId="40254257" w:rsidR="00D52366" w:rsidRPr="00087492" w:rsidRDefault="00087492" w:rsidP="00087492">
      <w:pPr>
        <w:rPr>
          <w:rFonts w:ascii="Arial" w:hAnsi="Arial" w:cs="Arial"/>
          <w:i/>
          <w:iCs/>
          <w:sz w:val="24"/>
          <w:szCs w:val="24"/>
        </w:rPr>
      </w:pPr>
      <w:r w:rsidRPr="00087492">
        <w:rPr>
          <w:rFonts w:ascii="Arial" w:hAnsi="Arial" w:cs="Arial"/>
          <w:i/>
          <w:iCs/>
          <w:sz w:val="24"/>
          <w:szCs w:val="24"/>
        </w:rPr>
        <w:t xml:space="preserve">For 2023-24, the Elks National Foundation allocated nearly $2.9 million to fund the Most Valuable Student scholarship program, which includes 502 four-year scholarships ranging from $4,000 to $50,000. For more information about the Most Valuable Student scholarship program, including eligibility and deadlines, visit </w:t>
      </w:r>
      <w:r w:rsidRPr="00087492">
        <w:rPr>
          <w:rFonts w:ascii="Arial" w:hAnsi="Arial" w:cs="Arial"/>
          <w:b/>
          <w:bCs/>
          <w:i/>
          <w:iCs/>
          <w:sz w:val="24"/>
          <w:szCs w:val="24"/>
        </w:rPr>
        <w:t>enf.elks.org/MVS</w:t>
      </w:r>
      <w:r w:rsidRPr="00087492">
        <w:rPr>
          <w:rFonts w:ascii="Arial" w:hAnsi="Arial" w:cs="Arial"/>
          <w:i/>
          <w:iCs/>
          <w:sz w:val="24"/>
          <w:szCs w:val="24"/>
        </w:rPr>
        <w:t>.</w:t>
      </w:r>
    </w:p>
    <w:sectPr w:rsidR="00D52366" w:rsidRPr="0008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92"/>
    <w:rsid w:val="00087492"/>
    <w:rsid w:val="00190B68"/>
    <w:rsid w:val="001F2D15"/>
    <w:rsid w:val="001F7E91"/>
    <w:rsid w:val="00233E87"/>
    <w:rsid w:val="002765EA"/>
    <w:rsid w:val="0057165B"/>
    <w:rsid w:val="006C4921"/>
    <w:rsid w:val="008C7B1B"/>
    <w:rsid w:val="00B37D5B"/>
    <w:rsid w:val="00D14645"/>
    <w:rsid w:val="00D265A3"/>
    <w:rsid w:val="00D52366"/>
    <w:rsid w:val="00EE3E56"/>
    <w:rsid w:val="00E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5BC3"/>
  <w15:chartTrackingRefBased/>
  <w15:docId w15:val="{2C3AD44A-A2BF-444F-84D2-0CDC61E8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4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9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9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7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1BF7-8A7F-4571-9048-7D002895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Michelé Strachota</dc:creator>
  <cp:keywords/>
  <dc:description/>
  <cp:lastModifiedBy>Michelé Strachota</cp:lastModifiedBy>
  <cp:revision>8</cp:revision>
  <dcterms:created xsi:type="dcterms:W3CDTF">2023-04-25T20:14:00Z</dcterms:created>
  <dcterms:modified xsi:type="dcterms:W3CDTF">2023-05-01T15:53:00Z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91e01ab0-e70e-4319-8c5b-73efe649fed1</vt:lpwstr>
  </property>
</Properties>
</file>